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30" w:rsidRPr="006E3B30" w:rsidRDefault="006E3B30" w:rsidP="006E3B30">
      <w:pPr>
        <w:jc w:val="center"/>
        <w:rPr>
          <w:b/>
        </w:rPr>
      </w:pPr>
      <w:r w:rsidRPr="006E3B30">
        <w:rPr>
          <w:b/>
        </w:rPr>
        <w:t>Interpretive Methods and Methodologies Conference Group @ APSA</w:t>
      </w:r>
    </w:p>
    <w:p w:rsidR="006E3B30" w:rsidRPr="006E3B30" w:rsidRDefault="006E3B30" w:rsidP="006E3B30">
      <w:pPr>
        <w:jc w:val="center"/>
        <w:rPr>
          <w:b/>
        </w:rPr>
      </w:pPr>
      <w:r w:rsidRPr="006E3B30">
        <w:rPr>
          <w:b/>
        </w:rPr>
        <w:t>2013 Charles Taylor Book Award</w:t>
      </w:r>
      <w:r>
        <w:rPr>
          <w:b/>
        </w:rPr>
        <w:t xml:space="preserve"> Citation</w:t>
      </w:r>
    </w:p>
    <w:p w:rsidR="006E3B30" w:rsidRDefault="006E3B30" w:rsidP="009F2FAE"/>
    <w:p w:rsidR="00241D50" w:rsidRPr="00241D50" w:rsidRDefault="009F2FAE" w:rsidP="00241D50">
      <w:r>
        <w:tab/>
      </w:r>
      <w:r w:rsidRPr="009F2FAE">
        <w:t>The Interpretive Methods and Methodol</w:t>
      </w:r>
      <w:r>
        <w:t xml:space="preserve">ogies Conference Group </w:t>
      </w:r>
      <w:r w:rsidR="00241D50">
        <w:t xml:space="preserve">of the American Political Science Association </w:t>
      </w:r>
      <w:proofErr w:type="gramStart"/>
      <w:r>
        <w:t>presents</w:t>
      </w:r>
      <w:proofErr w:type="gramEnd"/>
      <w:r w:rsidR="00241D50">
        <w:t xml:space="preserve"> an annual award </w:t>
      </w:r>
      <w:r w:rsidR="00241D50" w:rsidRPr="00241D50">
        <w:t xml:space="preserve">for the best book in political science that employs or develops interpretive methodologies and methods.  This award is named in recognition of the contributions of Charles Taylor to the advancement of interpretive thinking in the political and social sciences.  In his 1971 essay “Interpretation and the Sciences of Man,” Taylor powerfully critiqued the aspiration to model the study of politics on the natural sciences, and he cogently explained how “interpretation is essential to explanation” in the human sciences. This essay, along with Taylor’s </w:t>
      </w:r>
      <w:r w:rsidR="00241D50" w:rsidRPr="00241D50">
        <w:rPr>
          <w:i/>
        </w:rPr>
        <w:t>Philosophical Papers</w:t>
      </w:r>
      <w:r w:rsidR="00241D50" w:rsidRPr="00241D50">
        <w:t xml:space="preserve"> and many other articles, book chapters, and volumes, have long been a source of inspiration for scholars seeking to develop and apply an interpretive approach to the study of  politics. </w:t>
      </w:r>
    </w:p>
    <w:p w:rsidR="00241D50" w:rsidRDefault="00241D50" w:rsidP="00241D50">
      <w:pPr>
        <w:widowControl w:val="0"/>
      </w:pPr>
      <w:r>
        <w:tab/>
      </w:r>
      <w:r w:rsidRPr="00241D50">
        <w:t xml:space="preserve">The award </w:t>
      </w:r>
      <w:r>
        <w:t xml:space="preserve">is </w:t>
      </w:r>
      <w:r w:rsidRPr="00241D50">
        <w:t xml:space="preserve">given to a </w:t>
      </w:r>
      <w:r w:rsidRPr="00241D50">
        <w:t>single- or multi-authored book or an edited volume</w:t>
      </w:r>
      <w:r w:rsidRPr="00241D50">
        <w:t xml:space="preserve"> exploring any aspect of political life that either engages interpretive methodological issues or that reports the results of empirical research conducted using interpretive research methods.  The book can engage these ideas philosophically, in keeping with much of Professor Taylor’s work and the sense of ‘methodology’ as an expression and/or application of philosophical concerns, such as with ontological and epistemological issues.  The book can also present empirical research, as long as it explicitly considers the methodological issues and concerns that arose in the conduct of the research.  </w:t>
      </w:r>
    </w:p>
    <w:p w:rsidR="009F2FAE" w:rsidRDefault="00241D50" w:rsidP="00241D50">
      <w:pPr>
        <w:widowControl w:val="0"/>
      </w:pPr>
      <w:r>
        <w:tab/>
        <w:t>T</w:t>
      </w:r>
      <w:r w:rsidR="009F2FAE" w:rsidRPr="009F2FAE">
        <w:t xml:space="preserve">he 2013 Charles Taylor Book Award </w:t>
      </w:r>
      <w:r>
        <w:t xml:space="preserve">was presented </w:t>
      </w:r>
      <w:r w:rsidR="009F2FAE" w:rsidRPr="009F2FAE">
        <w:t>to</w:t>
      </w:r>
      <w:r w:rsidR="009F2FAE">
        <w:t xml:space="preserve"> Sharon </w:t>
      </w:r>
      <w:proofErr w:type="spellStart"/>
      <w:r w:rsidR="009F2FAE">
        <w:t>Sliwinski</w:t>
      </w:r>
      <w:proofErr w:type="spellEnd"/>
      <w:r w:rsidR="009F2FAE">
        <w:t xml:space="preserve"> for her book </w:t>
      </w:r>
      <w:r w:rsidR="009F2FAE" w:rsidRPr="009F2FAE">
        <w:rPr>
          <w:i/>
        </w:rPr>
        <w:t>Human Rights in Camera</w:t>
      </w:r>
      <w:r w:rsidR="009F2FAE" w:rsidRPr="009F2FAE">
        <w:t>, published by the University of Chicago</w:t>
      </w:r>
      <w:r w:rsidR="006E3B30">
        <w:t xml:space="preserve"> </w:t>
      </w:r>
      <w:r w:rsidR="006E3B30">
        <w:lastRenderedPageBreak/>
        <w:t>(2011)</w:t>
      </w:r>
      <w:r w:rsidR="009F2FAE" w:rsidRPr="009F2FAE">
        <w:t>.</w:t>
      </w:r>
    </w:p>
    <w:p w:rsidR="009F2FAE" w:rsidRDefault="009F2FAE" w:rsidP="009F2FAE">
      <w:r>
        <w:tab/>
      </w:r>
      <w:r w:rsidRPr="006E3B30">
        <w:rPr>
          <w:i/>
        </w:rPr>
        <w:t>Human Rights in Camera</w:t>
      </w:r>
      <w:r w:rsidRPr="009F2FAE">
        <w:t xml:space="preserve"> does that cr</w:t>
      </w:r>
      <w:r>
        <w:t xml:space="preserve">itical theoretical work Sheldon </w:t>
      </w:r>
      <w:proofErr w:type="spellStart"/>
      <w:r w:rsidRPr="009F2FAE">
        <w:t>Wolin</w:t>
      </w:r>
      <w:proofErr w:type="spellEnd"/>
      <w:r w:rsidRPr="009F2FAE">
        <w:t xml:space="preserve"> referred to as </w:t>
      </w:r>
      <w:r>
        <w:t>“</w:t>
      </w:r>
      <w:r w:rsidRPr="009F2FAE">
        <w:t>making the familiar unfamiliar</w:t>
      </w:r>
      <w:r>
        <w:t xml:space="preserve">.” </w:t>
      </w:r>
      <w:proofErr w:type="spellStart"/>
      <w:r>
        <w:t>Sliwinski</w:t>
      </w:r>
      <w:proofErr w:type="spellEnd"/>
      <w:r>
        <w:t xml:space="preserve"> </w:t>
      </w:r>
      <w:r w:rsidRPr="009F2FAE">
        <w:t>shows us that human rights are not</w:t>
      </w:r>
      <w:r>
        <w:t xml:space="preserve"> revealed by reason alone, but </w:t>
      </w:r>
      <w:r w:rsidR="006E3B30">
        <w:t xml:space="preserve">through </w:t>
      </w:r>
      <w:r>
        <w:t xml:space="preserve">an </w:t>
      </w:r>
      <w:r w:rsidRPr="009F2FAE">
        <w:t xml:space="preserve">experience of seeing, </w:t>
      </w:r>
      <w:r>
        <w:t>“</w:t>
      </w:r>
      <w:r w:rsidRPr="009F2FAE">
        <w:t>imagine</w:t>
      </w:r>
      <w:r>
        <w:t xml:space="preserve">d and idealized on the wings of </w:t>
      </w:r>
      <w:r w:rsidRPr="009F2FAE">
        <w:t>aesthetic experience.</w:t>
      </w:r>
      <w:r>
        <w:t>”</w:t>
      </w:r>
      <w:r w:rsidRPr="009F2FAE">
        <w:t xml:space="preserve"> The spaces of h</w:t>
      </w:r>
      <w:r>
        <w:t xml:space="preserve">uman rights become difficult to </w:t>
      </w:r>
      <w:r w:rsidRPr="009F2FAE">
        <w:t>map. Are they th</w:t>
      </w:r>
      <w:bookmarkStart w:id="0" w:name="_GoBack"/>
      <w:bookmarkEnd w:id="0"/>
      <w:r w:rsidRPr="009F2FAE">
        <w:t>e spaces of violence and violation o</w:t>
      </w:r>
      <w:r>
        <w:t xml:space="preserve">r are they the </w:t>
      </w:r>
      <w:r w:rsidRPr="009F2FAE">
        <w:t>distant sites where the visual ar</w:t>
      </w:r>
      <w:r>
        <w:t xml:space="preserve">tifacts of those violations are </w:t>
      </w:r>
      <w:r w:rsidRPr="009F2FAE">
        <w:t xml:space="preserve">circulated? </w:t>
      </w:r>
      <w:proofErr w:type="spellStart"/>
      <w:r w:rsidRPr="009F2FAE">
        <w:t>Sliwinski</w:t>
      </w:r>
      <w:proofErr w:type="spellEnd"/>
      <w:r w:rsidRPr="009F2FAE">
        <w:t xml:space="preserve"> r</w:t>
      </w:r>
      <w:r>
        <w:t xml:space="preserve">eminds us that the language of “crimes against </w:t>
      </w:r>
      <w:r w:rsidRPr="009F2FAE">
        <w:t>humanity</w:t>
      </w:r>
      <w:r>
        <w:t>”</w:t>
      </w:r>
      <w:r w:rsidRPr="009F2FAE">
        <w:t xml:space="preserve"> emerges out of the hea</w:t>
      </w:r>
      <w:r>
        <w:t>rt of darkness, from an African-</w:t>
      </w:r>
      <w:r w:rsidRPr="009F2FAE">
        <w:t>American denouncing the horrors of</w:t>
      </w:r>
      <w:r>
        <w:t xml:space="preserve"> the Belgian Congo. The time of </w:t>
      </w:r>
      <w:r w:rsidRPr="009F2FAE">
        <w:t>human rights is no longer li</w:t>
      </w:r>
      <w:r>
        <w:t xml:space="preserve">mited to the twentieth century. The </w:t>
      </w:r>
      <w:r w:rsidRPr="009F2FAE">
        <w:t xml:space="preserve">history of trauma and the visual is </w:t>
      </w:r>
      <w:r>
        <w:t xml:space="preserve">enriched by her recollection of </w:t>
      </w:r>
      <w:r w:rsidRPr="009F2FAE">
        <w:t>the effects of the Lis</w:t>
      </w:r>
      <w:r>
        <w:t>bon earthquake on Kant, Goethe and the Enlightenment.</w:t>
      </w:r>
      <w:r w:rsidRPr="009F2FAE">
        <w:t xml:space="preserve"> We a</w:t>
      </w:r>
      <w:r>
        <w:t xml:space="preserve">re all familiar with Lee Miller’s photographs of </w:t>
      </w:r>
      <w:r w:rsidRPr="009F2FAE">
        <w:t>Dachau. These have become iconic and i</w:t>
      </w:r>
      <w:r>
        <w:t xml:space="preserve">n that transformation have been </w:t>
      </w:r>
      <w:r w:rsidRPr="009F2FAE">
        <w:t>made easy to recognize, easy to read.</w:t>
      </w:r>
      <w:r>
        <w:t xml:space="preserve"> </w:t>
      </w:r>
      <w:proofErr w:type="spellStart"/>
      <w:r>
        <w:t>Sliwinski</w:t>
      </w:r>
      <w:proofErr w:type="spellEnd"/>
      <w:r>
        <w:t xml:space="preserve"> unsettles those </w:t>
      </w:r>
      <w:r w:rsidRPr="009F2FAE">
        <w:t>readings. She teaches us to look again, to recognize the photog</w:t>
      </w:r>
      <w:r>
        <w:t xml:space="preserve">raph </w:t>
      </w:r>
      <w:r w:rsidRPr="009F2FAE">
        <w:t>taken not only of but in the b</w:t>
      </w:r>
      <w:r>
        <w:t xml:space="preserve">oxcar loaded with corpses, by a </w:t>
      </w:r>
      <w:r w:rsidRPr="009F2FAE">
        <w:t>photographer who has placed herself among the dead.</w:t>
      </w:r>
    </w:p>
    <w:p w:rsidR="009F2FAE" w:rsidRDefault="009F2FAE" w:rsidP="009F2FAE">
      <w:r>
        <w:tab/>
      </w:r>
      <w:r w:rsidRPr="009F2FAE">
        <w:t xml:space="preserve">Throughout the work, </w:t>
      </w:r>
      <w:proofErr w:type="spellStart"/>
      <w:r w:rsidRPr="009F2FAE">
        <w:t>Sliwinski</w:t>
      </w:r>
      <w:proofErr w:type="spellEnd"/>
      <w:r w:rsidRPr="009F2FAE">
        <w:t xml:space="preserve"> draws </w:t>
      </w:r>
      <w:r>
        <w:t xml:space="preserve">on the literature of trauma; on </w:t>
      </w:r>
      <w:r w:rsidRPr="009F2FAE">
        <w:t>aesthetic theory, on the politics of sensation, and on</w:t>
      </w:r>
      <w:r>
        <w:t xml:space="preserve"> political economy.</w:t>
      </w:r>
      <w:r w:rsidRPr="009F2FAE">
        <w:t xml:space="preserve"> We are asked to remember </w:t>
      </w:r>
      <w:r>
        <w:t xml:space="preserve">the development of photographic </w:t>
      </w:r>
      <w:r w:rsidRPr="009F2FAE">
        <w:t>technology, the imbrication of photogr</w:t>
      </w:r>
      <w:r>
        <w:t xml:space="preserve">aphic technologies and the mass </w:t>
      </w:r>
      <w:r w:rsidRPr="009F2FAE">
        <w:t>media, and that Miller</w:t>
      </w:r>
      <w:r>
        <w:t>’</w:t>
      </w:r>
      <w:r w:rsidRPr="009F2FAE">
        <w:t>s iconic ph</w:t>
      </w:r>
      <w:r>
        <w:t xml:space="preserve">otographs of the Holocaust were </w:t>
      </w:r>
      <w:r w:rsidRPr="009F2FAE">
        <w:t>published in Vogue.</w:t>
      </w:r>
    </w:p>
    <w:p w:rsidR="009F2FAE" w:rsidRDefault="009F2FAE" w:rsidP="009F2FAE">
      <w:r>
        <w:tab/>
      </w:r>
      <w:proofErr w:type="spellStart"/>
      <w:r w:rsidRPr="009F2FAE">
        <w:t>Sliwinski</w:t>
      </w:r>
      <w:proofErr w:type="spellEnd"/>
      <w:r w:rsidRPr="009F2FAE">
        <w:t xml:space="preserve"> does not turn away fr</w:t>
      </w:r>
      <w:r>
        <w:t xml:space="preserve">om the difficult ethical issues </w:t>
      </w:r>
      <w:r w:rsidRPr="009F2FAE">
        <w:t xml:space="preserve">presented by </w:t>
      </w:r>
      <w:r>
        <w:t xml:space="preserve">photography and spectatorship. She has shown us that </w:t>
      </w:r>
      <w:r w:rsidRPr="009F2FAE">
        <w:t>bearing witness is not without its dark pleasures and moral dangers.</w:t>
      </w:r>
      <w:r w:rsidRPr="009F2FAE">
        <w:br/>
      </w:r>
      <w:r>
        <w:lastRenderedPageBreak/>
        <w:tab/>
      </w:r>
      <w:r w:rsidRPr="009F2FAE">
        <w:t xml:space="preserve">We congratulate Professor </w:t>
      </w:r>
      <w:proofErr w:type="spellStart"/>
      <w:r w:rsidRPr="009F2FAE">
        <w:t>Sliwinski</w:t>
      </w:r>
      <w:proofErr w:type="spellEnd"/>
      <w:r w:rsidRPr="009F2FAE">
        <w:t xml:space="preserve"> on her admirab</w:t>
      </w:r>
      <w:r>
        <w:t xml:space="preserve">le book. She has </w:t>
      </w:r>
      <w:r w:rsidRPr="009F2FAE">
        <w:t>b</w:t>
      </w:r>
      <w:r>
        <w:t xml:space="preserve">rought newness into the world. </w:t>
      </w:r>
      <w:r w:rsidRPr="009F2FAE">
        <w:t>We</w:t>
      </w:r>
      <w:r>
        <w:t xml:space="preserve"> look forward to seeing how her </w:t>
      </w:r>
      <w:r w:rsidRPr="009F2FAE">
        <w:t>work changes the terrain of inquiry</w:t>
      </w:r>
      <w:r>
        <w:t xml:space="preserve"> in the social sciences and the </w:t>
      </w:r>
      <w:r w:rsidRPr="009F2FAE">
        <w:t>humanities.</w:t>
      </w:r>
    </w:p>
    <w:p w:rsidR="009F2FAE" w:rsidRDefault="009F2FAE" w:rsidP="009F2FAE"/>
    <w:p w:rsidR="009F2FAE" w:rsidRDefault="009F2FAE" w:rsidP="009F2FAE"/>
    <w:p w:rsidR="009F2FAE" w:rsidRDefault="009F2FAE" w:rsidP="009F2FAE">
      <w:pPr>
        <w:spacing w:line="240" w:lineRule="auto"/>
      </w:pPr>
      <w:r w:rsidRPr="009F2FAE">
        <w:t>Anne Norton, University of Pennsylvania</w:t>
      </w:r>
      <w:r w:rsidR="00CF4FC0">
        <w:t xml:space="preserve"> (Chair)</w:t>
      </w:r>
    </w:p>
    <w:p w:rsidR="009F2FAE" w:rsidRDefault="009F2FAE" w:rsidP="009F2FAE">
      <w:pPr>
        <w:spacing w:line="240" w:lineRule="auto"/>
      </w:pPr>
      <w:r w:rsidRPr="009F2FAE">
        <w:t>Raymond Duvall, University of Minnesota</w:t>
      </w:r>
    </w:p>
    <w:p w:rsidR="0043530E" w:rsidRDefault="009F2FAE" w:rsidP="009F2FAE">
      <w:pPr>
        <w:spacing w:line="240" w:lineRule="auto"/>
      </w:pPr>
      <w:r w:rsidRPr="009F2FAE">
        <w:t xml:space="preserve">Victoria </w:t>
      </w:r>
      <w:proofErr w:type="spellStart"/>
      <w:r w:rsidRPr="009F2FAE">
        <w:t>Hattam</w:t>
      </w:r>
      <w:proofErr w:type="spellEnd"/>
      <w:r w:rsidRPr="009F2FAE">
        <w:t>, New School for Social Research</w:t>
      </w:r>
    </w:p>
    <w:p w:rsidR="006E3B30" w:rsidRDefault="006E3B30" w:rsidP="009F2FAE">
      <w:pPr>
        <w:spacing w:line="240" w:lineRule="auto"/>
      </w:pPr>
    </w:p>
    <w:p w:rsidR="006E3B30" w:rsidRDefault="006E3B30" w:rsidP="009F2FAE">
      <w:pPr>
        <w:spacing w:line="240" w:lineRule="auto"/>
      </w:pPr>
      <w:r>
        <w:t>Presented by Anne Norton, for the committee, at the Interpretive Methodologies &amp; Methods business meeting, American Political Science Association conference, Chicago (August 30, 2013)</w:t>
      </w:r>
    </w:p>
    <w:sectPr w:rsidR="006E3B30" w:rsidSect="00590185">
      <w:pgSz w:w="11909" w:h="16834"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AE"/>
    <w:rsid w:val="00241D50"/>
    <w:rsid w:val="0043530E"/>
    <w:rsid w:val="00590185"/>
    <w:rsid w:val="006E3B30"/>
    <w:rsid w:val="009F2FAE"/>
    <w:rsid w:val="00C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3</cp:revision>
  <dcterms:created xsi:type="dcterms:W3CDTF">2013-09-08T10:41:00Z</dcterms:created>
  <dcterms:modified xsi:type="dcterms:W3CDTF">2013-10-14T11:47:00Z</dcterms:modified>
</cp:coreProperties>
</file>