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43F07" w14:textId="77777777" w:rsidR="006B435B" w:rsidRDefault="006B435B" w:rsidP="006B435B">
      <w:pPr>
        <w:pStyle w:val="NormalWeb"/>
        <w:rPr>
          <w:rFonts w:ascii="Times New Roman" w:hAnsi="Times New Roman"/>
          <w:sz w:val="24"/>
          <w:szCs w:val="24"/>
        </w:rPr>
      </w:pPr>
      <w:r>
        <w:rPr>
          <w:rFonts w:ascii="Times New Roman" w:hAnsi="Times New Roman"/>
          <w:sz w:val="24"/>
          <w:szCs w:val="24"/>
        </w:rPr>
        <w:t>Dear Experimental Research Section Members,</w:t>
      </w:r>
    </w:p>
    <w:p w14:paraId="67F2BB4B" w14:textId="0D2C300E" w:rsidR="006B435B" w:rsidRDefault="006B435B" w:rsidP="006B435B">
      <w:pPr>
        <w:pStyle w:val="NormalWeb"/>
        <w:rPr>
          <w:rFonts w:ascii="Times New Roman" w:hAnsi="Times New Roman"/>
          <w:sz w:val="24"/>
          <w:szCs w:val="24"/>
        </w:rPr>
      </w:pPr>
      <w:r>
        <w:rPr>
          <w:rFonts w:ascii="Times New Roman" w:hAnsi="Times New Roman"/>
          <w:sz w:val="24"/>
          <w:szCs w:val="24"/>
        </w:rPr>
        <w:t>It’s been a busy year for Section leaders as we continue to work hard to get our membership numbers sorted out with the APSA, publish excellent research in the Journal of Experimental Political Science, and begin the sea</w:t>
      </w:r>
      <w:r w:rsidR="005325C2">
        <w:rPr>
          <w:rFonts w:ascii="Times New Roman" w:hAnsi="Times New Roman"/>
          <w:sz w:val="24"/>
          <w:szCs w:val="24"/>
        </w:rPr>
        <w:t>rch for the next editor of our j</w:t>
      </w:r>
      <w:r>
        <w:rPr>
          <w:rFonts w:ascii="Times New Roman" w:hAnsi="Times New Roman"/>
          <w:sz w:val="24"/>
          <w:szCs w:val="24"/>
        </w:rPr>
        <w:t xml:space="preserve">ournal. </w:t>
      </w:r>
      <w:r w:rsidR="005325C2">
        <w:rPr>
          <w:rFonts w:ascii="Times New Roman" w:hAnsi="Times New Roman"/>
          <w:sz w:val="24"/>
          <w:szCs w:val="24"/>
        </w:rPr>
        <w:t xml:space="preserve">We are also trying to get the newsletter and website started up again.  </w:t>
      </w:r>
    </w:p>
    <w:p w14:paraId="66081E96" w14:textId="4FD2C5E2" w:rsidR="006B435B" w:rsidRDefault="006B435B" w:rsidP="006B435B">
      <w:pPr>
        <w:pStyle w:val="NormalWeb"/>
        <w:rPr>
          <w:rFonts w:ascii="Times New Roman" w:hAnsi="Times New Roman"/>
          <w:sz w:val="24"/>
          <w:szCs w:val="24"/>
        </w:rPr>
      </w:pPr>
      <w:r>
        <w:rPr>
          <w:rFonts w:ascii="Times New Roman" w:hAnsi="Times New Roman"/>
          <w:sz w:val="24"/>
          <w:szCs w:val="24"/>
        </w:rPr>
        <w:t xml:space="preserve">In doing all of this, </w:t>
      </w:r>
      <w:proofErr w:type="spellStart"/>
      <w:r>
        <w:rPr>
          <w:rFonts w:ascii="Times New Roman" w:hAnsi="Times New Roman"/>
          <w:sz w:val="24"/>
          <w:szCs w:val="24"/>
        </w:rPr>
        <w:t>Macartan</w:t>
      </w:r>
      <w:proofErr w:type="spellEnd"/>
      <w:r>
        <w:rPr>
          <w:rFonts w:ascii="Times New Roman" w:hAnsi="Times New Roman"/>
          <w:sz w:val="24"/>
          <w:szCs w:val="24"/>
        </w:rPr>
        <w:t xml:space="preserve"> Humphreys (President-elect) and I have put a number of institutional features in place to ensure the smooth transition of officers into the future.  A few things have emerged that we feel are important to the smooth operation of the Section into the future, but they require a vote of the Section members </w:t>
      </w:r>
      <w:r w:rsidR="006B3992">
        <w:rPr>
          <w:rFonts w:ascii="Times New Roman" w:hAnsi="Times New Roman"/>
          <w:sz w:val="24"/>
          <w:szCs w:val="24"/>
        </w:rPr>
        <w:t xml:space="preserve">because they require changes </w:t>
      </w:r>
      <w:bookmarkStart w:id="0" w:name="_GoBack"/>
      <w:bookmarkEnd w:id="0"/>
      <w:r>
        <w:rPr>
          <w:rFonts w:ascii="Times New Roman" w:hAnsi="Times New Roman"/>
          <w:sz w:val="24"/>
          <w:szCs w:val="24"/>
        </w:rPr>
        <w:t xml:space="preserve">to the existing Section Bylaws.  </w:t>
      </w:r>
    </w:p>
    <w:p w14:paraId="608A415F" w14:textId="6AF1A9AD" w:rsidR="006B435B" w:rsidRDefault="006B435B" w:rsidP="006B435B">
      <w:pPr>
        <w:pStyle w:val="NormalWeb"/>
        <w:rPr>
          <w:rFonts w:ascii="Times New Roman" w:hAnsi="Times New Roman"/>
          <w:sz w:val="24"/>
          <w:szCs w:val="24"/>
        </w:rPr>
      </w:pPr>
      <w:r>
        <w:rPr>
          <w:rFonts w:ascii="Times New Roman" w:hAnsi="Times New Roman"/>
          <w:sz w:val="24"/>
          <w:szCs w:val="24"/>
        </w:rPr>
        <w:t xml:space="preserve">In consultation with and with the </w:t>
      </w:r>
      <w:r w:rsidR="00E16D12">
        <w:rPr>
          <w:rFonts w:ascii="Times New Roman" w:hAnsi="Times New Roman"/>
          <w:sz w:val="24"/>
          <w:szCs w:val="24"/>
        </w:rPr>
        <w:t xml:space="preserve">unanimous </w:t>
      </w:r>
      <w:r>
        <w:rPr>
          <w:rFonts w:ascii="Times New Roman" w:hAnsi="Times New Roman"/>
          <w:sz w:val="24"/>
          <w:szCs w:val="24"/>
        </w:rPr>
        <w:t xml:space="preserve">support of the Section’s Executive Council, we propose the following changes on which members will have the chance to vote starting 15 days from this notice.  Voting will be open for 30 days.  </w:t>
      </w:r>
    </w:p>
    <w:p w14:paraId="32FAD465" w14:textId="77777777" w:rsidR="00005290" w:rsidRDefault="00005290" w:rsidP="006B435B">
      <w:pPr>
        <w:pStyle w:val="NormalWeb"/>
        <w:rPr>
          <w:rFonts w:ascii="Times New Roman" w:hAnsi="Times New Roman"/>
          <w:sz w:val="24"/>
          <w:szCs w:val="24"/>
        </w:rPr>
      </w:pPr>
      <w:r>
        <w:rPr>
          <w:rFonts w:ascii="Times New Roman" w:hAnsi="Times New Roman"/>
          <w:b/>
          <w:i/>
          <w:sz w:val="24"/>
          <w:szCs w:val="24"/>
        </w:rPr>
        <w:t xml:space="preserve">Summary of </w:t>
      </w:r>
      <w:r w:rsidR="006B435B" w:rsidRPr="00005290">
        <w:rPr>
          <w:rFonts w:ascii="Times New Roman" w:hAnsi="Times New Roman"/>
          <w:b/>
          <w:i/>
          <w:sz w:val="24"/>
          <w:szCs w:val="24"/>
        </w:rPr>
        <w:t>Proposal 1</w:t>
      </w:r>
      <w:r>
        <w:rPr>
          <w:rFonts w:ascii="Times New Roman" w:hAnsi="Times New Roman"/>
          <w:b/>
          <w:i/>
          <w:sz w:val="24"/>
          <w:szCs w:val="24"/>
        </w:rPr>
        <w:t xml:space="preserve">, Changing the start &amp; end dates for Section leadership: </w:t>
      </w:r>
      <w:r w:rsidR="006B435B">
        <w:rPr>
          <w:rFonts w:ascii="Times New Roman" w:hAnsi="Times New Roman"/>
          <w:sz w:val="24"/>
          <w:szCs w:val="24"/>
        </w:rPr>
        <w:t>Clarify that the term of Section leadership (officers, council members, newsletter editor, and webmaster)</w:t>
      </w:r>
      <w:r w:rsidR="006B435B">
        <w:rPr>
          <w:rFonts w:ascii="Times New Roman" w:hAnsi="Times New Roman"/>
          <w:i/>
          <w:sz w:val="24"/>
          <w:szCs w:val="24"/>
        </w:rPr>
        <w:t xml:space="preserve"> </w:t>
      </w:r>
      <w:r w:rsidR="006B435B">
        <w:rPr>
          <w:rFonts w:ascii="Times New Roman" w:hAnsi="Times New Roman"/>
          <w:sz w:val="24"/>
          <w:szCs w:val="24"/>
        </w:rPr>
        <w:t xml:space="preserve">begins and ends at the American Political Science Association Meeting.  </w:t>
      </w:r>
    </w:p>
    <w:p w14:paraId="5BB2FC55" w14:textId="77777777" w:rsidR="006B435B" w:rsidRPr="006B435B" w:rsidRDefault="006B435B" w:rsidP="00005290">
      <w:pPr>
        <w:pStyle w:val="NormalWeb"/>
        <w:rPr>
          <w:rFonts w:ascii="Times New Roman" w:hAnsi="Times New Roman"/>
          <w:sz w:val="24"/>
          <w:szCs w:val="24"/>
        </w:rPr>
      </w:pPr>
      <w:r>
        <w:rPr>
          <w:rFonts w:ascii="Times New Roman" w:hAnsi="Times New Roman"/>
          <w:sz w:val="24"/>
          <w:szCs w:val="24"/>
        </w:rPr>
        <w:t>There is currently no start or end date in the Section Bylaws, but meeting minutes indicate a January 1 start date and December 31 end date, which the Section has been following.  This timing is out of sync with what other sections use and has resulted in our new officers not being invited to and not attending the “new officer</w:t>
      </w:r>
      <w:r w:rsidR="00005290">
        <w:rPr>
          <w:rFonts w:ascii="Times New Roman" w:hAnsi="Times New Roman"/>
          <w:sz w:val="24"/>
          <w:szCs w:val="24"/>
        </w:rPr>
        <w:t xml:space="preserve"> meeting” at the APSA meetings.  This means the officers never get </w:t>
      </w:r>
      <w:r>
        <w:rPr>
          <w:rFonts w:ascii="Times New Roman" w:hAnsi="Times New Roman"/>
          <w:sz w:val="24"/>
          <w:szCs w:val="24"/>
        </w:rPr>
        <w:t xml:space="preserve">orientation </w:t>
      </w:r>
      <w:r w:rsidR="00005290">
        <w:rPr>
          <w:rFonts w:ascii="Times New Roman" w:hAnsi="Times New Roman"/>
          <w:sz w:val="24"/>
          <w:szCs w:val="24"/>
        </w:rPr>
        <w:t xml:space="preserve">training </w:t>
      </w:r>
      <w:r>
        <w:rPr>
          <w:rFonts w:ascii="Times New Roman" w:hAnsi="Times New Roman"/>
          <w:sz w:val="24"/>
          <w:szCs w:val="24"/>
        </w:rPr>
        <w:t>fro</w:t>
      </w:r>
      <w:r w:rsidR="00005290">
        <w:rPr>
          <w:rFonts w:ascii="Times New Roman" w:hAnsi="Times New Roman"/>
          <w:sz w:val="24"/>
          <w:szCs w:val="24"/>
        </w:rPr>
        <w:t>m the APSA, which is especially detrimental to the President and Treasurer</w:t>
      </w:r>
      <w:r>
        <w:rPr>
          <w:rFonts w:ascii="Times New Roman" w:hAnsi="Times New Roman"/>
          <w:sz w:val="24"/>
          <w:szCs w:val="24"/>
        </w:rPr>
        <w:t xml:space="preserve">.  </w:t>
      </w:r>
      <w:r w:rsidR="00005290" w:rsidRPr="00005290">
        <w:rPr>
          <w:rFonts w:ascii="Times New Roman" w:hAnsi="Times New Roman"/>
          <w:sz w:val="24"/>
          <w:szCs w:val="24"/>
          <w:u w:val="single"/>
        </w:rPr>
        <w:t>The Executive Council proposes this change to improve the effectiveness of Section officers and increase their ability to work with APSA staff throughout their terms of office.</w:t>
      </w:r>
    </w:p>
    <w:p w14:paraId="7C873A51" w14:textId="54074982" w:rsidR="009E5AC4" w:rsidRDefault="00005290" w:rsidP="006B435B">
      <w:pPr>
        <w:pStyle w:val="NormalWeb"/>
        <w:rPr>
          <w:rFonts w:ascii="Times New Roman" w:hAnsi="Times New Roman"/>
          <w:sz w:val="24"/>
          <w:szCs w:val="24"/>
        </w:rPr>
      </w:pPr>
      <w:r>
        <w:rPr>
          <w:rFonts w:ascii="Times New Roman" w:hAnsi="Times New Roman"/>
          <w:b/>
          <w:i/>
          <w:sz w:val="24"/>
          <w:szCs w:val="24"/>
        </w:rPr>
        <w:t>Summary of Proposal 2, Making the leadership terms consistent</w:t>
      </w:r>
      <w:r w:rsidRPr="00005290">
        <w:rPr>
          <w:rFonts w:ascii="Times New Roman" w:hAnsi="Times New Roman"/>
          <w:b/>
          <w:i/>
          <w:sz w:val="24"/>
          <w:szCs w:val="24"/>
        </w:rPr>
        <w:t>:</w:t>
      </w:r>
      <w:r>
        <w:rPr>
          <w:rFonts w:ascii="Times New Roman" w:hAnsi="Times New Roman"/>
          <w:i/>
          <w:sz w:val="24"/>
          <w:szCs w:val="24"/>
        </w:rPr>
        <w:t xml:space="preserve">  </w:t>
      </w:r>
      <w:r>
        <w:rPr>
          <w:rFonts w:ascii="Times New Roman" w:hAnsi="Times New Roman"/>
          <w:sz w:val="24"/>
          <w:szCs w:val="24"/>
        </w:rPr>
        <w:t xml:space="preserve">Make the officers’ terms consistent with one another by extending the President’s (and President-elect’s) terms from one to two years to match the Secretary, Treasurer, and Council Members; and shortening the newsletter </w:t>
      </w:r>
      <w:r w:rsidR="00E16D12">
        <w:rPr>
          <w:rFonts w:ascii="Times New Roman" w:hAnsi="Times New Roman"/>
          <w:sz w:val="24"/>
          <w:szCs w:val="24"/>
        </w:rPr>
        <w:t xml:space="preserve">editor </w:t>
      </w:r>
      <w:r>
        <w:rPr>
          <w:rFonts w:ascii="Times New Roman" w:hAnsi="Times New Roman"/>
          <w:sz w:val="24"/>
          <w:szCs w:val="24"/>
        </w:rPr>
        <w:t xml:space="preserve">and web master terms from three to two years to match the others.  </w:t>
      </w:r>
      <w:r w:rsidRPr="00005290">
        <w:rPr>
          <w:rFonts w:ascii="Times New Roman" w:hAnsi="Times New Roman"/>
          <w:sz w:val="24"/>
          <w:szCs w:val="24"/>
          <w:u w:val="single"/>
        </w:rPr>
        <w:t>The Executive Council proposes this change to improve the effect</w:t>
      </w:r>
      <w:r w:rsidR="009E5AC4">
        <w:rPr>
          <w:rFonts w:ascii="Times New Roman" w:hAnsi="Times New Roman"/>
          <w:sz w:val="24"/>
          <w:szCs w:val="24"/>
          <w:u w:val="single"/>
        </w:rPr>
        <w:t xml:space="preserve">iveness of Section officers, </w:t>
      </w:r>
      <w:r w:rsidRPr="00005290">
        <w:rPr>
          <w:rFonts w:ascii="Times New Roman" w:hAnsi="Times New Roman"/>
          <w:sz w:val="24"/>
          <w:szCs w:val="24"/>
          <w:u w:val="single"/>
        </w:rPr>
        <w:t xml:space="preserve">increase </w:t>
      </w:r>
      <w:r>
        <w:rPr>
          <w:rFonts w:ascii="Times New Roman" w:hAnsi="Times New Roman"/>
          <w:sz w:val="24"/>
          <w:szCs w:val="24"/>
          <w:u w:val="single"/>
        </w:rPr>
        <w:t xml:space="preserve">the continuity </w:t>
      </w:r>
      <w:r w:rsidR="009E5AC4">
        <w:rPr>
          <w:rFonts w:ascii="Times New Roman" w:hAnsi="Times New Roman"/>
          <w:sz w:val="24"/>
          <w:szCs w:val="24"/>
          <w:u w:val="single"/>
        </w:rPr>
        <w:t xml:space="preserve">of leadership, and enable officers to establish better working relationships with the staff at the APSA, whose work affects membership counts, panel allocations at the Annual Meeting, and Section finances.  </w:t>
      </w:r>
    </w:p>
    <w:p w14:paraId="07FCDE0C" w14:textId="759EE0E3" w:rsidR="009B1482" w:rsidRDefault="005325C2" w:rsidP="006B435B">
      <w:pPr>
        <w:pStyle w:val="NormalWeb"/>
        <w:rPr>
          <w:rFonts w:ascii="Times New Roman" w:hAnsi="Times New Roman"/>
          <w:b/>
          <w:sz w:val="24"/>
          <w:szCs w:val="24"/>
        </w:rPr>
      </w:pPr>
      <w:r>
        <w:rPr>
          <w:rFonts w:ascii="Times New Roman" w:hAnsi="Times New Roman"/>
          <w:b/>
          <w:sz w:val="24"/>
          <w:szCs w:val="24"/>
        </w:rPr>
        <w:t xml:space="preserve">Changes to the relevant section </w:t>
      </w:r>
      <w:r w:rsidR="00CC2123">
        <w:rPr>
          <w:rFonts w:ascii="Times New Roman" w:hAnsi="Times New Roman"/>
          <w:b/>
          <w:sz w:val="24"/>
          <w:szCs w:val="24"/>
        </w:rPr>
        <w:t xml:space="preserve">(Article II, Sections 1 and 2) </w:t>
      </w:r>
      <w:r>
        <w:rPr>
          <w:rFonts w:ascii="Times New Roman" w:hAnsi="Times New Roman"/>
          <w:b/>
          <w:sz w:val="24"/>
          <w:szCs w:val="24"/>
        </w:rPr>
        <w:t xml:space="preserve">of the bylaws are below and are underlined. </w:t>
      </w:r>
      <w:r w:rsidR="009B1482">
        <w:rPr>
          <w:rFonts w:ascii="Times New Roman" w:hAnsi="Times New Roman"/>
          <w:b/>
          <w:sz w:val="24"/>
          <w:szCs w:val="24"/>
        </w:rPr>
        <w:t xml:space="preserve"> A link to the full set of bylaws, with changes underlined is </w:t>
      </w:r>
      <w:hyperlink r:id="rId5" w:history="1">
        <w:r w:rsidR="009B1482" w:rsidRPr="009B1482">
          <w:rPr>
            <w:rStyle w:val="Hyperlink"/>
            <w:rFonts w:ascii="Times New Roman" w:hAnsi="Times New Roman"/>
            <w:b/>
            <w:sz w:val="24"/>
            <w:szCs w:val="24"/>
          </w:rPr>
          <w:t>here</w:t>
        </w:r>
      </w:hyperlink>
      <w:r w:rsidR="009B1482">
        <w:rPr>
          <w:rFonts w:ascii="Times New Roman" w:hAnsi="Times New Roman"/>
          <w:b/>
          <w:sz w:val="24"/>
          <w:szCs w:val="24"/>
        </w:rPr>
        <w:t xml:space="preserve">.  Voting to adopt the changes is voting adopt this linked version of the set of bylaws.  </w:t>
      </w:r>
    </w:p>
    <w:p w14:paraId="2047D586" w14:textId="219FFAB2" w:rsidR="009B1482" w:rsidRDefault="009B1482" w:rsidP="006B435B">
      <w:pPr>
        <w:pStyle w:val="NormalWeb"/>
        <w:rPr>
          <w:rFonts w:ascii="Times New Roman" w:hAnsi="Times New Roman"/>
          <w:sz w:val="24"/>
          <w:szCs w:val="24"/>
        </w:rPr>
      </w:pPr>
      <w:r>
        <w:rPr>
          <w:rFonts w:ascii="Times New Roman" w:hAnsi="Times New Roman"/>
          <w:sz w:val="24"/>
          <w:szCs w:val="24"/>
        </w:rPr>
        <w:t>Thanks for your continued support of the Section,</w:t>
      </w:r>
    </w:p>
    <w:p w14:paraId="7ED73883" w14:textId="589F62D1" w:rsidR="009B1482" w:rsidRDefault="009B1482" w:rsidP="006B435B">
      <w:pPr>
        <w:pStyle w:val="NormalWeb"/>
        <w:rPr>
          <w:rFonts w:ascii="Times New Roman" w:hAnsi="Times New Roman"/>
          <w:sz w:val="24"/>
          <w:szCs w:val="24"/>
        </w:rPr>
      </w:pPr>
      <w:r>
        <w:rPr>
          <w:rFonts w:ascii="Times New Roman" w:hAnsi="Times New Roman"/>
          <w:sz w:val="24"/>
          <w:szCs w:val="24"/>
        </w:rPr>
        <w:t>Lynn Vavreck</w:t>
      </w:r>
    </w:p>
    <w:p w14:paraId="116130F2" w14:textId="77777777" w:rsidR="009B1482" w:rsidRPr="009B1482" w:rsidRDefault="009B1482" w:rsidP="006B435B">
      <w:pPr>
        <w:pStyle w:val="NormalWeb"/>
        <w:rPr>
          <w:rFonts w:ascii="Times New Roman" w:hAnsi="Times New Roman"/>
          <w:sz w:val="24"/>
          <w:szCs w:val="24"/>
        </w:rPr>
      </w:pPr>
    </w:p>
    <w:p w14:paraId="107CF2FB" w14:textId="77777777" w:rsidR="006B435B" w:rsidRPr="00685D5B" w:rsidRDefault="006B435B" w:rsidP="006B435B">
      <w:pPr>
        <w:pStyle w:val="NormalWeb"/>
        <w:rPr>
          <w:rFonts w:ascii="Times New Roman" w:hAnsi="Times New Roman"/>
          <w:sz w:val="24"/>
          <w:szCs w:val="24"/>
        </w:rPr>
      </w:pPr>
      <w:r w:rsidRPr="00685D5B">
        <w:rPr>
          <w:rFonts w:ascii="Times New Roman" w:hAnsi="Times New Roman"/>
          <w:sz w:val="24"/>
          <w:szCs w:val="24"/>
        </w:rPr>
        <w:t>ARTICLE II: OFFICERS</w:t>
      </w:r>
    </w:p>
    <w:p w14:paraId="24823903" w14:textId="77777777" w:rsidR="006B435B" w:rsidRPr="00685D5B" w:rsidRDefault="006B435B" w:rsidP="006B435B">
      <w:pPr>
        <w:pStyle w:val="NormalWeb"/>
        <w:rPr>
          <w:rFonts w:ascii="Times New Roman" w:hAnsi="Times New Roman"/>
          <w:sz w:val="24"/>
          <w:szCs w:val="24"/>
        </w:rPr>
      </w:pPr>
      <w:r w:rsidRPr="00685D5B">
        <w:rPr>
          <w:rFonts w:ascii="Times New Roman" w:hAnsi="Times New Roman"/>
          <w:sz w:val="24"/>
          <w:szCs w:val="24"/>
        </w:rPr>
        <w:t xml:space="preserve"> Section 1: Executive Council </w:t>
      </w:r>
    </w:p>
    <w:p w14:paraId="32D1F9EA" w14:textId="4B60A6B2" w:rsidR="006B435B" w:rsidRDefault="006B435B" w:rsidP="006B435B">
      <w:pPr>
        <w:pStyle w:val="NormalWeb"/>
        <w:rPr>
          <w:rFonts w:ascii="Times New Roman" w:hAnsi="Times New Roman"/>
          <w:sz w:val="24"/>
          <w:szCs w:val="24"/>
        </w:rPr>
      </w:pPr>
      <w:r w:rsidRPr="00685D5B">
        <w:rPr>
          <w:rFonts w:ascii="Times New Roman" w:hAnsi="Times New Roman"/>
          <w:sz w:val="24"/>
          <w:szCs w:val="24"/>
        </w:rPr>
        <w:t>An Executive Council consisting of six members (President, President-elect, Secretary, Treasurer, and two at-large C</w:t>
      </w:r>
      <w:r w:rsidR="004A5833">
        <w:rPr>
          <w:rFonts w:ascii="Times New Roman" w:hAnsi="Times New Roman"/>
          <w:sz w:val="24"/>
          <w:szCs w:val="24"/>
        </w:rPr>
        <w:t>ouncil Members) shall assume office</w:t>
      </w:r>
      <w:r w:rsidRPr="00685D5B">
        <w:rPr>
          <w:rFonts w:ascii="Times New Roman" w:hAnsi="Times New Roman"/>
          <w:sz w:val="24"/>
          <w:szCs w:val="24"/>
        </w:rPr>
        <w:t xml:space="preserve"> </w:t>
      </w:r>
      <w:r w:rsidRPr="00031269">
        <w:rPr>
          <w:rFonts w:ascii="Times New Roman" w:hAnsi="Times New Roman"/>
          <w:sz w:val="24"/>
          <w:szCs w:val="24"/>
          <w:u w:val="single"/>
        </w:rPr>
        <w:t xml:space="preserve">at the Business Meeting of the Section </w:t>
      </w:r>
      <w:r w:rsidRPr="00685D5B">
        <w:rPr>
          <w:rFonts w:ascii="Times New Roman" w:hAnsi="Times New Roman"/>
          <w:sz w:val="24"/>
          <w:szCs w:val="24"/>
        </w:rPr>
        <w:t xml:space="preserve">in </w:t>
      </w:r>
      <w:r w:rsidR="004A5833">
        <w:rPr>
          <w:rFonts w:ascii="Times New Roman" w:hAnsi="Times New Roman"/>
          <w:sz w:val="24"/>
          <w:szCs w:val="24"/>
        </w:rPr>
        <w:t>even</w:t>
      </w:r>
      <w:r w:rsidRPr="00685D5B">
        <w:rPr>
          <w:rFonts w:ascii="Times New Roman" w:hAnsi="Times New Roman"/>
          <w:sz w:val="24"/>
          <w:szCs w:val="24"/>
        </w:rPr>
        <w:t xml:space="preserve"> numbered years </w:t>
      </w:r>
      <w:r w:rsidRPr="004A5833">
        <w:rPr>
          <w:rFonts w:ascii="Times New Roman" w:hAnsi="Times New Roman"/>
          <w:sz w:val="24"/>
          <w:szCs w:val="24"/>
          <w:u w:val="single"/>
        </w:rPr>
        <w:t>for terms of two years</w:t>
      </w:r>
      <w:r w:rsidRPr="00685D5B">
        <w:rPr>
          <w:rFonts w:ascii="Times New Roman" w:hAnsi="Times New Roman"/>
          <w:sz w:val="24"/>
          <w:szCs w:val="24"/>
        </w:rPr>
        <w:t>. T</w:t>
      </w:r>
      <w:r w:rsidR="004A5833">
        <w:rPr>
          <w:rFonts w:ascii="Times New Roman" w:hAnsi="Times New Roman"/>
          <w:sz w:val="24"/>
          <w:szCs w:val="24"/>
        </w:rPr>
        <w:t>hese officers shall be nominated and elected</w:t>
      </w:r>
      <w:r w:rsidRPr="00685D5B">
        <w:rPr>
          <w:rFonts w:ascii="Times New Roman" w:hAnsi="Times New Roman"/>
          <w:sz w:val="24"/>
          <w:szCs w:val="24"/>
        </w:rPr>
        <w:t xml:space="preserve"> in </w:t>
      </w:r>
      <w:r w:rsidR="00BA2C07">
        <w:rPr>
          <w:rFonts w:ascii="Times New Roman" w:hAnsi="Times New Roman"/>
          <w:sz w:val="24"/>
          <w:szCs w:val="24"/>
        </w:rPr>
        <w:t xml:space="preserve">the </w:t>
      </w:r>
      <w:r w:rsidR="004A5833">
        <w:rPr>
          <w:rFonts w:ascii="Times New Roman" w:hAnsi="Times New Roman"/>
          <w:sz w:val="24"/>
          <w:szCs w:val="24"/>
        </w:rPr>
        <w:t>odd</w:t>
      </w:r>
      <w:r w:rsidR="00BA2C07">
        <w:rPr>
          <w:rFonts w:ascii="Times New Roman" w:hAnsi="Times New Roman"/>
          <w:sz w:val="24"/>
          <w:szCs w:val="24"/>
        </w:rPr>
        <w:t xml:space="preserve"> numbered year preceding their terms</w:t>
      </w:r>
      <w:r w:rsidRPr="00685D5B">
        <w:rPr>
          <w:rFonts w:ascii="Times New Roman" w:hAnsi="Times New Roman"/>
          <w:sz w:val="24"/>
          <w:szCs w:val="24"/>
        </w:rPr>
        <w:t xml:space="preserve">.  </w:t>
      </w:r>
    </w:p>
    <w:p w14:paraId="3C6D46F9" w14:textId="3C820B7F" w:rsidR="006B435B" w:rsidRDefault="006B435B" w:rsidP="006B435B">
      <w:pPr>
        <w:pStyle w:val="NormalWeb"/>
        <w:rPr>
          <w:rFonts w:ascii="Times New Roman" w:hAnsi="Times New Roman"/>
          <w:sz w:val="24"/>
          <w:szCs w:val="24"/>
        </w:rPr>
      </w:pPr>
      <w:r w:rsidRPr="00685D5B">
        <w:rPr>
          <w:rFonts w:ascii="Times New Roman" w:hAnsi="Times New Roman"/>
          <w:sz w:val="24"/>
          <w:szCs w:val="24"/>
        </w:rPr>
        <w:t>A single council m</w:t>
      </w:r>
      <w:r w:rsidR="00BA2C07">
        <w:rPr>
          <w:rFonts w:ascii="Times New Roman" w:hAnsi="Times New Roman"/>
          <w:sz w:val="24"/>
          <w:szCs w:val="24"/>
        </w:rPr>
        <w:t xml:space="preserve">ember at large shall assume office </w:t>
      </w:r>
      <w:r>
        <w:rPr>
          <w:rFonts w:ascii="Times New Roman" w:hAnsi="Times New Roman"/>
          <w:sz w:val="24"/>
          <w:szCs w:val="24"/>
        </w:rPr>
        <w:t xml:space="preserve">in </w:t>
      </w:r>
      <w:r w:rsidR="00BA2C07">
        <w:rPr>
          <w:rFonts w:ascii="Times New Roman" w:hAnsi="Times New Roman"/>
          <w:sz w:val="24"/>
          <w:szCs w:val="24"/>
        </w:rPr>
        <w:t>odd</w:t>
      </w:r>
      <w:r>
        <w:rPr>
          <w:rFonts w:ascii="Times New Roman" w:hAnsi="Times New Roman"/>
          <w:sz w:val="24"/>
          <w:szCs w:val="24"/>
        </w:rPr>
        <w:t xml:space="preserve"> number years for a term</w:t>
      </w:r>
      <w:r w:rsidRPr="00685D5B">
        <w:rPr>
          <w:rFonts w:ascii="Times New Roman" w:hAnsi="Times New Roman"/>
          <w:sz w:val="24"/>
          <w:szCs w:val="24"/>
        </w:rPr>
        <w:t xml:space="preserve"> of two years and </w:t>
      </w:r>
      <w:r w:rsidR="00BA2C07">
        <w:rPr>
          <w:rFonts w:ascii="Times New Roman" w:hAnsi="Times New Roman"/>
          <w:sz w:val="24"/>
          <w:szCs w:val="24"/>
        </w:rPr>
        <w:t>shall be nominated and elected</w:t>
      </w:r>
      <w:r w:rsidRPr="00685D5B">
        <w:rPr>
          <w:rFonts w:ascii="Times New Roman" w:hAnsi="Times New Roman"/>
          <w:sz w:val="24"/>
          <w:szCs w:val="24"/>
        </w:rPr>
        <w:t xml:space="preserve"> in</w:t>
      </w:r>
      <w:r w:rsidR="00BA2C07">
        <w:rPr>
          <w:rFonts w:ascii="Times New Roman" w:hAnsi="Times New Roman"/>
          <w:sz w:val="24"/>
          <w:szCs w:val="24"/>
        </w:rPr>
        <w:t xml:space="preserve"> the even numbered years preceding their terms</w:t>
      </w:r>
      <w:r w:rsidRPr="00685D5B">
        <w:rPr>
          <w:rFonts w:ascii="Times New Roman" w:hAnsi="Times New Roman"/>
          <w:sz w:val="24"/>
          <w:szCs w:val="24"/>
        </w:rPr>
        <w:t xml:space="preserve">. </w:t>
      </w:r>
    </w:p>
    <w:p w14:paraId="47488471" w14:textId="77777777" w:rsidR="006B435B" w:rsidRPr="00685D5B" w:rsidRDefault="006B435B" w:rsidP="006B435B">
      <w:pPr>
        <w:pStyle w:val="NormalWeb"/>
        <w:rPr>
          <w:rFonts w:ascii="Times New Roman" w:hAnsi="Times New Roman"/>
          <w:sz w:val="24"/>
          <w:szCs w:val="24"/>
        </w:rPr>
      </w:pPr>
      <w:r w:rsidRPr="00685D5B">
        <w:rPr>
          <w:rFonts w:ascii="Times New Roman" w:hAnsi="Times New Roman"/>
          <w:sz w:val="24"/>
          <w:szCs w:val="24"/>
        </w:rPr>
        <w:t xml:space="preserve">Section 2: Election of Officers </w:t>
      </w:r>
    </w:p>
    <w:p w14:paraId="440DAF8D" w14:textId="2700F26D" w:rsidR="006B435B" w:rsidRPr="004A5833" w:rsidRDefault="006B435B" w:rsidP="006B435B">
      <w:pPr>
        <w:pStyle w:val="NormalWeb"/>
        <w:rPr>
          <w:rFonts w:ascii="Times New Roman" w:hAnsi="Times New Roman"/>
          <w:sz w:val="24"/>
          <w:szCs w:val="24"/>
          <w:u w:val="single"/>
        </w:rPr>
      </w:pPr>
      <w:r w:rsidRPr="00685D5B">
        <w:rPr>
          <w:rFonts w:ascii="Times New Roman" w:hAnsi="Times New Roman"/>
          <w:sz w:val="24"/>
          <w:szCs w:val="24"/>
        </w:rPr>
        <w:t>All Members of the Executive Council shall be elected by majority vote at the annual Business Meeti</w:t>
      </w:r>
      <w:r w:rsidR="00823596">
        <w:rPr>
          <w:rFonts w:ascii="Times New Roman" w:hAnsi="Times New Roman"/>
          <w:sz w:val="24"/>
          <w:szCs w:val="24"/>
        </w:rPr>
        <w:t>ng of the Section. A Nominating</w:t>
      </w:r>
      <w:r w:rsidRPr="00685D5B">
        <w:rPr>
          <w:rFonts w:ascii="Times New Roman" w:hAnsi="Times New Roman"/>
          <w:sz w:val="24"/>
          <w:szCs w:val="24"/>
        </w:rPr>
        <w:t xml:space="preserve"> Committee composed of three members of the Section appointed by the current President shall recommend at least one person who consents to be nominated for those offices</w:t>
      </w:r>
      <w:r w:rsidRPr="004A5833">
        <w:rPr>
          <w:rFonts w:ascii="Times New Roman" w:hAnsi="Times New Roman"/>
          <w:sz w:val="24"/>
          <w:szCs w:val="24"/>
          <w:u w:val="single"/>
        </w:rPr>
        <w:t xml:space="preserve">, the terms of which are to begin and expire at the Annual Business Meeting. </w:t>
      </w:r>
    </w:p>
    <w:p w14:paraId="5C149F85" w14:textId="77777777" w:rsidR="006B435B" w:rsidRPr="006E44F1" w:rsidRDefault="006B435B" w:rsidP="006B435B">
      <w:pPr>
        <w:widowControl w:val="0"/>
        <w:autoSpaceDE w:val="0"/>
        <w:autoSpaceDN w:val="0"/>
        <w:adjustRightInd w:val="0"/>
        <w:rPr>
          <w:rFonts w:ascii="Times New Roman" w:hAnsi="Times New Roman" w:cs="Times New Roman"/>
          <w:color w:val="000000" w:themeColor="text1"/>
        </w:rPr>
      </w:pPr>
      <w:r w:rsidRPr="00685D5B">
        <w:rPr>
          <w:rFonts w:ascii="Times New Roman" w:hAnsi="Times New Roman" w:cs="Times New Roman"/>
        </w:rPr>
        <w:t xml:space="preserve">Voting may also take place on-line via the APSA Connect Website.  On-line voting requires a 15-day advance notification of the vote, a minimum of 30 days in which to cast votes, and at least 100 votes cast.  </w:t>
      </w:r>
    </w:p>
    <w:p w14:paraId="1E388F5B" w14:textId="77777777" w:rsidR="00F453DB" w:rsidRDefault="00F453DB"/>
    <w:sectPr w:rsidR="00F453DB" w:rsidSect="00F453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35B"/>
    <w:rsid w:val="00005290"/>
    <w:rsid w:val="00031269"/>
    <w:rsid w:val="001B5EF7"/>
    <w:rsid w:val="0025384C"/>
    <w:rsid w:val="00491E20"/>
    <w:rsid w:val="004A5833"/>
    <w:rsid w:val="005325C2"/>
    <w:rsid w:val="006B3992"/>
    <w:rsid w:val="006B435B"/>
    <w:rsid w:val="00823596"/>
    <w:rsid w:val="009B1482"/>
    <w:rsid w:val="009E5AC4"/>
    <w:rsid w:val="00BA2C07"/>
    <w:rsid w:val="00CC2123"/>
    <w:rsid w:val="00E16D12"/>
    <w:rsid w:val="00F45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3581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435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B148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435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B14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dropbox.com/s/ly1p33415ogewau/SectionBylaws2015.docx?dl=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631</Words>
  <Characters>3599</Characters>
  <Application>Microsoft Macintosh Word</Application>
  <DocSecurity>0</DocSecurity>
  <Lines>29</Lines>
  <Paragraphs>8</Paragraphs>
  <ScaleCrop>false</ScaleCrop>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Lewis</dc:creator>
  <cp:keywords/>
  <dc:description/>
  <cp:lastModifiedBy>Lynn Vavreck</cp:lastModifiedBy>
  <cp:revision>2</cp:revision>
  <dcterms:created xsi:type="dcterms:W3CDTF">2015-07-17T01:58:00Z</dcterms:created>
  <dcterms:modified xsi:type="dcterms:W3CDTF">2015-07-17T01:58:00Z</dcterms:modified>
</cp:coreProperties>
</file>